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8BAF08">
      <w:pPr>
        <w:keepNext w:val="0"/>
        <w:keepLines w:val="0"/>
        <w:pageBreakBefore w:val="0"/>
        <w:widowControl w:val="0"/>
        <w:kinsoku/>
        <w:wordWrap/>
        <w:overflowPunct/>
        <w:topLinePunct w:val="0"/>
        <w:autoSpaceDE/>
        <w:autoSpaceDN/>
        <w:bidi w:val="0"/>
        <w:adjustRightInd/>
        <w:snapToGrid/>
        <w:spacing w:line="576" w:lineRule="exact"/>
        <w:ind w:right="960" w:firstLine="630"/>
        <w:jc w:val="right"/>
        <w:textAlignment w:val="auto"/>
        <w:rPr>
          <w:rFonts w:hint="eastAsia" w:eastAsia="仿宋_GB2312"/>
          <w:sz w:val="32"/>
          <w:szCs w:val="32"/>
          <w:lang w:val="en-US" w:eastAsia="zh-CN"/>
        </w:rPr>
      </w:pPr>
    </w:p>
    <w:p w14:paraId="788CB68F">
      <w:pPr>
        <w:keepNext w:val="0"/>
        <w:keepLines w:val="0"/>
        <w:pageBreakBefore w:val="0"/>
        <w:widowControl w:val="0"/>
        <w:kinsoku/>
        <w:wordWrap/>
        <w:overflowPunct/>
        <w:topLinePunct w:val="0"/>
        <w:autoSpaceDE/>
        <w:autoSpaceDN/>
        <w:bidi w:val="0"/>
        <w:adjustRightInd/>
        <w:snapToGrid/>
        <w:spacing w:line="576" w:lineRule="exact"/>
        <w:ind w:right="960" w:firstLine="630"/>
        <w:jc w:val="right"/>
        <w:textAlignment w:val="auto"/>
        <w:rPr>
          <w:rFonts w:hint="eastAsia" w:eastAsia="仿宋_GB2312"/>
          <w:sz w:val="32"/>
          <w:szCs w:val="32"/>
          <w:lang w:val="en-US" w:eastAsia="zh-CN"/>
        </w:rPr>
      </w:pPr>
    </w:p>
    <w:p w14:paraId="270C3737">
      <w:pPr>
        <w:keepNext w:val="0"/>
        <w:keepLines w:val="0"/>
        <w:pageBreakBefore w:val="0"/>
        <w:widowControl w:val="0"/>
        <w:kinsoku/>
        <w:wordWrap/>
        <w:overflowPunct/>
        <w:topLinePunct w:val="0"/>
        <w:autoSpaceDE/>
        <w:autoSpaceDN/>
        <w:bidi w:val="0"/>
        <w:adjustRightInd/>
        <w:snapToGrid/>
        <w:spacing w:line="576" w:lineRule="exact"/>
        <w:ind w:right="960" w:firstLine="630"/>
        <w:jc w:val="right"/>
        <w:textAlignment w:val="auto"/>
        <w:rPr>
          <w:rFonts w:hint="eastAsia" w:ascii="仿宋_GB2312" w:hAnsi="仿宋_GB2312" w:eastAsia="仿宋_GB2312" w:cs="仿宋_GB2312"/>
          <w:sz w:val="32"/>
          <w:szCs w:val="32"/>
          <w:lang w:val="en-US" w:eastAsia="zh-CN"/>
        </w:rPr>
      </w:pPr>
      <w:r>
        <w:rPr>
          <w:rFonts w:hint="eastAsia" w:eastAsia="仿宋_GB2312"/>
          <w:sz w:val="32"/>
          <w:szCs w:val="32"/>
          <w:lang w:val="en-US" w:eastAsia="zh-CN"/>
        </w:rPr>
        <w:t xml:space="preserve">  </w:t>
      </w:r>
      <w:r>
        <w:rPr>
          <w:rFonts w:hint="eastAsia" w:ascii="仿宋_GB2312" w:hAnsi="仿宋_GB2312" w:eastAsia="仿宋_GB2312" w:cs="仿宋_GB2312"/>
          <w:sz w:val="32"/>
          <w:szCs w:val="32"/>
          <w:lang w:val="en-US" w:eastAsia="zh-CN"/>
        </w:rPr>
        <w:t>是否同意公开：（是）</w:t>
      </w:r>
    </w:p>
    <w:p w14:paraId="3E5D3D9C">
      <w:pPr>
        <w:keepNext w:val="0"/>
        <w:keepLines w:val="0"/>
        <w:pageBreakBefore w:val="0"/>
        <w:widowControl w:val="0"/>
        <w:kinsoku/>
        <w:wordWrap/>
        <w:overflowPunct/>
        <w:topLinePunct w:val="0"/>
        <w:autoSpaceDE/>
        <w:autoSpaceDN/>
        <w:bidi w:val="0"/>
        <w:adjustRightInd/>
        <w:snapToGrid/>
        <w:spacing w:line="576" w:lineRule="exact"/>
        <w:ind w:right="640"/>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bookmarkStart w:id="0" w:name="_GoBack"/>
      <w:bookmarkEnd w:id="0"/>
      <w:r>
        <w:rPr>
          <w:rFonts w:hint="eastAsia" w:ascii="仿宋_GB2312" w:hAnsi="仿宋_GB2312" w:eastAsia="仿宋_GB2312" w:cs="仿宋_GB2312"/>
          <w:sz w:val="32"/>
          <w:szCs w:val="32"/>
        </w:rPr>
        <w:t>办理结果：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A</w:t>
      </w:r>
      <w:r>
        <w:rPr>
          <w:rFonts w:hint="eastAsia" w:ascii="仿宋_GB2312" w:hAnsi="仿宋_GB2312" w:eastAsia="仿宋_GB2312" w:cs="仿宋_GB2312"/>
          <w:sz w:val="32"/>
          <w:szCs w:val="32"/>
          <w:lang w:eastAsia="zh-CN"/>
        </w:rPr>
        <w:t>）</w:t>
      </w:r>
    </w:p>
    <w:p w14:paraId="06F98CE2">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滦住建承办字</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 xml:space="preserve"> 19</w:t>
      </w:r>
      <w:r>
        <w:rPr>
          <w:rFonts w:hint="eastAsia" w:ascii="仿宋_GB2312" w:hAnsi="仿宋_GB2312" w:eastAsia="仿宋_GB2312" w:cs="仿宋_GB2312"/>
          <w:sz w:val="32"/>
          <w:szCs w:val="32"/>
        </w:rPr>
        <w:t>号</w:t>
      </w:r>
    </w:p>
    <w:p w14:paraId="1ED3D420">
      <w:pPr>
        <w:pStyle w:val="2"/>
      </w:pPr>
    </w:p>
    <w:p w14:paraId="48245A8B">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滦平县住房和城乡建设局</w:t>
      </w:r>
    </w:p>
    <w:p w14:paraId="7FBA0531">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对政协滦平县十一届</w:t>
      </w:r>
      <w:r>
        <w:rPr>
          <w:rFonts w:hint="eastAsia" w:ascii="方正小标宋简体" w:hAnsi="方正小标宋简体" w:eastAsia="方正小标宋简体" w:cs="方正小标宋简体"/>
          <w:sz w:val="44"/>
          <w:szCs w:val="44"/>
          <w:lang w:val="en" w:eastAsia="en"/>
        </w:rPr>
        <w:t>第</w:t>
      </w:r>
      <w:r>
        <w:rPr>
          <w:rFonts w:hint="eastAsia" w:ascii="方正小标宋简体" w:hAnsi="方正小标宋简体" w:eastAsia="方正小标宋简体" w:cs="方正小标宋简体"/>
          <w:sz w:val="44"/>
          <w:szCs w:val="44"/>
          <w:lang w:val="en-US" w:eastAsia="zh-CN"/>
        </w:rPr>
        <w:t>五</w:t>
      </w:r>
      <w:r>
        <w:rPr>
          <w:rFonts w:hint="eastAsia" w:ascii="方正小标宋简体" w:hAnsi="方正小标宋简体" w:eastAsia="方正小标宋简体" w:cs="方正小标宋简体"/>
          <w:sz w:val="44"/>
          <w:szCs w:val="44"/>
          <w:lang w:val="en" w:eastAsia="en"/>
        </w:rPr>
        <w:t>次</w:t>
      </w:r>
      <w:r>
        <w:rPr>
          <w:rFonts w:hint="eastAsia" w:ascii="方正小标宋简体" w:hAnsi="方正小标宋简体" w:eastAsia="方正小标宋简体" w:cs="方正小标宋简体"/>
          <w:sz w:val="44"/>
          <w:szCs w:val="44"/>
          <w:lang w:val="en-US" w:eastAsia="zh-CN"/>
        </w:rPr>
        <w:t>会议</w:t>
      </w:r>
    </w:p>
    <w:p w14:paraId="7D468207">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第13号提案的答复</w:t>
      </w:r>
    </w:p>
    <w:p w14:paraId="2B71892D">
      <w:pPr>
        <w:keepNext w:val="0"/>
        <w:keepLines w:val="0"/>
        <w:pageBreakBefore w:val="0"/>
        <w:widowControl w:val="0"/>
        <w:kinsoku/>
        <w:overflowPunct/>
        <w:topLinePunct w:val="0"/>
        <w:autoSpaceDE/>
        <w:autoSpaceDN/>
        <w:bidi w:val="0"/>
        <w:adjustRightInd/>
        <w:snapToGrid/>
        <w:spacing w:line="540" w:lineRule="exact"/>
        <w:textAlignment w:val="auto"/>
        <w:rPr>
          <w:rFonts w:hint="eastAsia" w:ascii="仿宋_GB2312" w:eastAsia="仿宋_GB2312"/>
          <w:sz w:val="32"/>
        </w:rPr>
      </w:pPr>
    </w:p>
    <w:p w14:paraId="09BA5792">
      <w:pPr>
        <w:keepNext w:val="0"/>
        <w:keepLines w:val="0"/>
        <w:pageBreakBefore w:val="0"/>
        <w:widowControl w:val="0"/>
        <w:kinsoku/>
        <w:overflowPunct/>
        <w:topLinePunct w:val="0"/>
        <w:autoSpaceDE/>
        <w:autoSpaceDN/>
        <w:bidi w:val="0"/>
        <w:adjustRightInd/>
        <w:snapToGrid/>
        <w:spacing w:line="520" w:lineRule="exact"/>
        <w:textAlignment w:val="auto"/>
        <w:rPr>
          <w:rFonts w:hint="eastAsia" w:ascii="仿宋_GB2312" w:eastAsia="仿宋_GB2312"/>
          <w:sz w:val="32"/>
        </w:rPr>
      </w:pPr>
      <w:r>
        <w:rPr>
          <w:rFonts w:hint="eastAsia" w:ascii="仿宋_GB2312" w:eastAsia="仿宋_GB2312"/>
          <w:sz w:val="32"/>
        </w:rPr>
        <w:t>屈连彬委员：</w:t>
      </w:r>
    </w:p>
    <w:p w14:paraId="781AA621">
      <w:pPr>
        <w:keepNext w:val="0"/>
        <w:keepLines w:val="0"/>
        <w:pageBreakBefore w:val="0"/>
        <w:widowControl w:val="0"/>
        <w:kinsoku/>
        <w:overflowPunct/>
        <w:topLinePunct w:val="0"/>
        <w:autoSpaceDE/>
        <w:autoSpaceDN/>
        <w:bidi w:val="0"/>
        <w:adjustRightInd/>
        <w:snapToGrid/>
        <w:spacing w:line="520" w:lineRule="exact"/>
        <w:ind w:firstLine="640" w:firstLineChars="200"/>
        <w:textAlignment w:val="auto"/>
        <w:rPr>
          <w:rFonts w:hint="eastAsia" w:ascii="仿宋_GB2312" w:eastAsia="仿宋_GB2312"/>
          <w:sz w:val="32"/>
        </w:rPr>
      </w:pPr>
      <w:r>
        <w:rPr>
          <w:rFonts w:hint="eastAsia" w:ascii="仿宋_GB2312" w:eastAsia="仿宋_GB2312"/>
          <w:sz w:val="32"/>
        </w:rPr>
        <w:t>您提出的关于</w:t>
      </w:r>
      <w:r>
        <w:rPr>
          <w:rFonts w:hint="eastAsia" w:eastAsia="仿宋_GB2312"/>
          <w:sz w:val="32"/>
          <w:szCs w:val="32"/>
        </w:rPr>
        <w:t>“加强住房专项维修基金使用管理的建议”</w:t>
      </w:r>
      <w:r>
        <w:rPr>
          <w:rFonts w:hint="eastAsia" w:ascii="仿宋_GB2312" w:eastAsia="仿宋_GB2312"/>
          <w:sz w:val="32"/>
        </w:rPr>
        <w:t>的提案收悉，现答复如下：</w:t>
      </w:r>
    </w:p>
    <w:p w14:paraId="77E72ED7">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住宅专项维修资金是指专项用于住宅共用部位、共用设施设备保修期满后的维修和更新、改造的资金。住宅共用部位，是指根据法律、法规和房屋买卖合同，由单幢住宅内业主或者单幢住宅内业主及与之结构相连的非住宅业主共有的部位，一般包括：住宅的基础，承重墙体、柱、梁、楼板、屋顶以及户外的墙面、门厅、楼梯间、走廊通道等。共用设施设备，是指根据法律、法规和房屋买卖合同，由住宅业主或者住宅业主及有关非住宅业主共有的附属设施设备，一般包括电梯、天线、照明、消防设施、绿地、道路、路灯、沟渠、池、井、非经营性车场车库、公益性文体设施和共用设施设备使用的房屋等。根据《住宅专项维修资金管理办法》、《河北省住宅维修资金管理实施细则》以及《承德市商品住宅专项维修资金管理实施意见》，秉持为广大业主负责的原则，维修资金的使用遵循严格的使用流程，整个过程公开透明。住宅专项维修资金列支范围内专有部分占建筑物总面积三分之二以上的业主且占总人数三分之二以上的业主讨论通过使用建议，实际申请过程中，申请人在社区和街道的监督指导下组织召开业主大会或者申请人逐门逐户与业主签字确认确实存在实际困难，申请人可通过微信群通知、打电话联络等方式与业主本人确定相关事宜。</w:t>
      </w:r>
    </w:p>
    <w:p w14:paraId="1A29A81E">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sz w:val="32"/>
          <w:szCs w:val="32"/>
        </w:rPr>
      </w:pPr>
      <w:r>
        <w:rPr>
          <w:rFonts w:hint="eastAsia" w:ascii="仿宋_GB2312" w:hAnsi="仿宋_GB2312" w:eastAsia="仿宋_GB2312" w:cs="仿宋_GB2312"/>
          <w:sz w:val="32"/>
          <w:szCs w:val="32"/>
          <w:lang w:val="en-US" w:eastAsia="zh-CN"/>
        </w:rPr>
        <w:t>我局正在推动维修资金一体化平台建设，待一体化平台建成后，届时可完善系统功能，增加维修资金管理信息系统便民服务功能，完成维修资金的自助交存、收取票据和信息查询等多项便民服务功能。目前，业主可持房屋房产证及业主本人身份证到我局物业服务中心查询房屋维修资金使用及结余情况，业委会主任或者社区相关人员持街道或社区出具的证明到我局物业服务中心查询相关小区维修资金的使用及结余情况。我县2005年以前建成的老旧小区90%以上都没有维修资金，我局将</w:t>
      </w:r>
      <w:r>
        <w:rPr>
          <w:rFonts w:hint="eastAsia" w:ascii="仿宋_GB2312" w:eastAsia="仿宋_GB2312"/>
          <w:sz w:val="32"/>
          <w:szCs w:val="32"/>
        </w:rPr>
        <w:t>继续争取中央奖补资金，加快老旧小区改造的步伐，让居民住上干净整洁、环境优美、舒适宜居的小区。</w:t>
      </w:r>
    </w:p>
    <w:p w14:paraId="06DF6CA1">
      <w:pPr>
        <w:pStyle w:val="3"/>
        <w:rPr>
          <w:rFonts w:hint="default"/>
          <w:lang w:val="en-US" w:eastAsia="zh-CN"/>
        </w:rPr>
      </w:pPr>
    </w:p>
    <w:p w14:paraId="5B011C8F">
      <w:pPr>
        <w:pStyle w:val="3"/>
        <w:rPr>
          <w:rFonts w:hint="default"/>
          <w:lang w:val="en-US" w:eastAsia="zh-CN"/>
        </w:rPr>
      </w:pPr>
    </w:p>
    <w:p w14:paraId="6E06E634">
      <w:pPr>
        <w:keepNext w:val="0"/>
        <w:keepLines w:val="0"/>
        <w:pageBreakBefore w:val="0"/>
        <w:widowControl w:val="0"/>
        <w:kinsoku/>
        <w:wordWrap w:val="0"/>
        <w:overflowPunct/>
        <w:topLinePunct w:val="0"/>
        <w:autoSpaceDE/>
        <w:autoSpaceDN/>
        <w:bidi w:val="0"/>
        <w:adjustRightInd/>
        <w:snapToGrid/>
        <w:spacing w:line="520" w:lineRule="exact"/>
        <w:jc w:val="right"/>
        <w:textAlignment w:val="auto"/>
        <w:rPr>
          <w:rFonts w:hint="eastAsia" w:ascii="仿宋_GB2312" w:eastAsia="仿宋_GB2312"/>
          <w:sz w:val="32"/>
          <w:lang w:val="en-US" w:eastAsia="zh-CN"/>
        </w:rPr>
      </w:pPr>
      <w:r>
        <w:rPr>
          <w:rFonts w:hint="eastAsia" w:ascii="仿宋_GB2312" w:eastAsia="仿宋_GB2312"/>
          <w:sz w:val="32"/>
          <w:lang w:val="en-US" w:eastAsia="zh-CN"/>
        </w:rPr>
        <w:t>滦平县住房和城乡建设局</w:t>
      </w:r>
    </w:p>
    <w:p w14:paraId="0A975CC0">
      <w:pPr>
        <w:keepNext w:val="0"/>
        <w:keepLines w:val="0"/>
        <w:pageBreakBefore w:val="0"/>
        <w:widowControl w:val="0"/>
        <w:kinsoku/>
        <w:wordWrap w:val="0"/>
        <w:overflowPunct/>
        <w:topLinePunct w:val="0"/>
        <w:autoSpaceDE/>
        <w:autoSpaceDN/>
        <w:bidi w:val="0"/>
        <w:adjustRightInd/>
        <w:snapToGrid/>
        <w:spacing w:line="520" w:lineRule="exact"/>
        <w:jc w:val="center"/>
        <w:textAlignment w:val="auto"/>
        <w:rPr>
          <w:rFonts w:hint="default" w:ascii="仿宋_GB2312" w:eastAsia="仿宋_GB2312"/>
          <w:sz w:val="32"/>
          <w:lang w:val="en-US" w:eastAsia="zh-CN"/>
        </w:rPr>
      </w:pPr>
      <w:r>
        <w:rPr>
          <w:rFonts w:hint="eastAsia" w:ascii="仿宋_GB2312" w:eastAsia="仿宋_GB2312"/>
          <w:sz w:val="32"/>
          <w:lang w:val="en-US" w:eastAsia="zh-CN"/>
        </w:rPr>
        <w:t xml:space="preserve">                               2025</w:t>
      </w:r>
      <w:r>
        <w:rPr>
          <w:rFonts w:hint="eastAsia" w:ascii="仿宋_GB2312" w:eastAsia="仿宋_GB2312"/>
          <w:sz w:val="32"/>
        </w:rPr>
        <w:t>年</w:t>
      </w:r>
      <w:r>
        <w:rPr>
          <w:rFonts w:hint="eastAsia" w:ascii="仿宋_GB2312" w:eastAsia="仿宋_GB2312"/>
          <w:sz w:val="32"/>
          <w:lang w:val="en-US" w:eastAsia="zh-CN"/>
        </w:rPr>
        <w:t>7</w:t>
      </w:r>
      <w:r>
        <w:rPr>
          <w:rFonts w:hint="eastAsia" w:ascii="仿宋_GB2312" w:eastAsia="仿宋_GB2312"/>
          <w:sz w:val="32"/>
        </w:rPr>
        <w:t>月</w:t>
      </w:r>
      <w:r>
        <w:rPr>
          <w:rFonts w:hint="eastAsia" w:ascii="仿宋_GB2312" w:eastAsia="仿宋_GB2312"/>
          <w:sz w:val="32"/>
          <w:lang w:val="en-US" w:eastAsia="zh-CN"/>
        </w:rPr>
        <w:t>8日</w:t>
      </w:r>
    </w:p>
    <w:p w14:paraId="2CA43850">
      <w:pPr>
        <w:keepNext w:val="0"/>
        <w:keepLines w:val="0"/>
        <w:pageBreakBefore w:val="0"/>
        <w:widowControl w:val="0"/>
        <w:kinsoku/>
        <w:overflowPunct/>
        <w:topLinePunct w:val="0"/>
        <w:autoSpaceDE/>
        <w:autoSpaceDN/>
        <w:bidi w:val="0"/>
        <w:adjustRightInd/>
        <w:snapToGrid/>
        <w:spacing w:line="520" w:lineRule="exact"/>
        <w:textAlignment w:val="auto"/>
        <w:rPr>
          <w:rFonts w:hint="eastAsia" w:ascii="仿宋_GB2312" w:eastAsia="仿宋_GB2312"/>
          <w:sz w:val="32"/>
        </w:rPr>
      </w:pPr>
    </w:p>
    <w:p w14:paraId="1288ABA1">
      <w:pPr>
        <w:keepNext w:val="0"/>
        <w:keepLines w:val="0"/>
        <w:pageBreakBefore w:val="0"/>
        <w:widowControl w:val="0"/>
        <w:kinsoku/>
        <w:overflowPunct/>
        <w:topLinePunct w:val="0"/>
        <w:autoSpaceDE/>
        <w:autoSpaceDN/>
        <w:bidi w:val="0"/>
        <w:adjustRightInd/>
        <w:snapToGrid/>
        <w:spacing w:line="520" w:lineRule="exact"/>
        <w:textAlignment w:val="auto"/>
        <w:rPr>
          <w:rFonts w:hint="eastAsia" w:ascii="仿宋_GB2312" w:eastAsia="仿宋_GB2312"/>
          <w:sz w:val="32"/>
        </w:rPr>
      </w:pPr>
    </w:p>
    <w:p w14:paraId="2375B831">
      <w:pPr>
        <w:keepNext w:val="0"/>
        <w:keepLines w:val="0"/>
        <w:pageBreakBefore w:val="0"/>
        <w:widowControl w:val="0"/>
        <w:kinsoku/>
        <w:overflowPunct/>
        <w:topLinePunct w:val="0"/>
        <w:autoSpaceDE/>
        <w:autoSpaceDN/>
        <w:bidi w:val="0"/>
        <w:adjustRightInd/>
        <w:snapToGrid/>
        <w:spacing w:line="520" w:lineRule="exact"/>
        <w:textAlignment w:val="auto"/>
        <w:rPr>
          <w:rFonts w:hint="eastAsia" w:ascii="仿宋_GB2312" w:eastAsia="仿宋_GB2312"/>
          <w:sz w:val="32"/>
        </w:rPr>
      </w:pPr>
      <w:r>
        <w:rPr>
          <w:rFonts w:hint="eastAsia" w:ascii="仿宋_GB2312" w:eastAsia="仿宋_GB2312"/>
          <w:sz w:val="32"/>
        </w:rPr>
        <w:t>领导签发：</w:t>
      </w:r>
    </w:p>
    <w:p w14:paraId="530BCC4B">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eastAsia="仿宋_GB2312"/>
          <w:sz w:val="32"/>
        </w:rPr>
      </w:pPr>
      <w:r>
        <w:rPr>
          <w:rFonts w:hint="eastAsia" w:ascii="仿宋_GB2312" w:eastAsia="仿宋_GB2312"/>
          <w:sz w:val="32"/>
        </w:rPr>
        <w:t>联系人及电话：</w:t>
      </w:r>
      <w:r>
        <w:rPr>
          <w:rFonts w:hint="eastAsia" w:ascii="仿宋_GB2312" w:eastAsia="仿宋_GB2312"/>
          <w:sz w:val="32"/>
          <w:lang w:eastAsia="zh-CN"/>
        </w:rPr>
        <w:t>邓岩</w:t>
      </w:r>
      <w:r>
        <w:rPr>
          <w:rFonts w:hint="eastAsia" w:ascii="仿宋_GB2312" w:eastAsia="仿宋_GB2312"/>
          <w:sz w:val="32"/>
          <w:lang w:val="en-US" w:eastAsia="zh-CN"/>
        </w:rPr>
        <w:t xml:space="preserve"> 0314-8589605</w:t>
      </w:r>
    </w:p>
    <w:p w14:paraId="610119A8">
      <w:pPr>
        <w:keepNext w:val="0"/>
        <w:keepLines w:val="0"/>
        <w:pageBreakBefore w:val="0"/>
        <w:widowControl w:val="0"/>
        <w:kinsoku/>
        <w:overflowPunct/>
        <w:topLinePunct w:val="0"/>
        <w:autoSpaceDE/>
        <w:autoSpaceDN/>
        <w:bidi w:val="0"/>
        <w:adjustRightInd/>
        <w:snapToGrid/>
        <w:spacing w:line="520" w:lineRule="exact"/>
        <w:textAlignment w:val="auto"/>
        <w:rPr>
          <w:rFonts w:hint="eastAsia" w:ascii="仿宋_GB2312" w:eastAsia="仿宋_GB2312"/>
          <w:sz w:val="32"/>
        </w:rPr>
      </w:pPr>
      <w:r>
        <w:rPr>
          <w:rFonts w:hint="eastAsia" w:ascii="仿宋_GB2312" w:eastAsia="仿宋_GB2312"/>
          <w:sz w:val="32"/>
        </w:rPr>
        <w:t>抄报：县政协提案委员会、县政府办公室</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8EF81DAF-66BA-4C93-A643-14A61A84408B}"/>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6E6ADE0A-969C-4B1D-BB85-736901E5B0E0}"/>
  </w:font>
  <w:font w:name="方正小标宋简体">
    <w:panose1 w:val="02000000000000000000"/>
    <w:charset w:val="86"/>
    <w:family w:val="auto"/>
    <w:pitch w:val="default"/>
    <w:sig w:usb0="00000001" w:usb1="080E0000" w:usb2="00000000" w:usb3="00000000" w:csb0="00040000" w:csb1="00000000"/>
    <w:embedRegular r:id="rId3" w:fontKey="{B4894163-91EA-4510-AAEF-E027BA5DDA7B}"/>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3C45AD"/>
    <w:rsid w:val="042535DA"/>
    <w:rsid w:val="19A00D19"/>
    <w:rsid w:val="23F022FD"/>
    <w:rsid w:val="3B3C45AD"/>
    <w:rsid w:val="411F5057"/>
    <w:rsid w:val="69A34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customStyle="1" w:styleId="2">
    <w:name w:val="Plain Text1"/>
    <w:basedOn w:val="1"/>
    <w:next w:val="3"/>
    <w:qFormat/>
    <w:uiPriority w:val="0"/>
    <w:pPr>
      <w:widowControl w:val="0"/>
      <w:spacing w:after="0" w:afterLines="0"/>
      <w:jc w:val="both"/>
    </w:pPr>
    <w:rPr>
      <w:rFonts w:ascii="宋体" w:hAnsi="Courier New" w:eastAsia="宋体" w:cs="Times New Roman"/>
      <w:kern w:val="2"/>
      <w:sz w:val="21"/>
      <w:szCs w:val="24"/>
      <w:lang w:val="en-US" w:eastAsia="zh-CN"/>
    </w:rPr>
  </w:style>
  <w:style w:type="paragraph" w:customStyle="1" w:styleId="3">
    <w:name w:val="index 91"/>
    <w:basedOn w:val="1"/>
    <w:next w:val="1"/>
    <w:qFormat/>
    <w:uiPriority w:val="0"/>
    <w:pPr>
      <w:ind w:left="1600" w:leftChars="1600"/>
    </w:pPr>
  </w:style>
  <w:style w:type="paragraph" w:styleId="4">
    <w:name w:val="Body Text"/>
    <w:basedOn w:val="1"/>
    <w:qFormat/>
    <w:uiPriority w:val="0"/>
    <w:pPr>
      <w:spacing w:after="120" w:afterLines="0" w:afterAutospacing="0"/>
    </w:pPr>
  </w:style>
  <w:style w:type="paragraph" w:styleId="5">
    <w:name w:val="Title"/>
    <w:basedOn w:val="1"/>
    <w:next w:val="1"/>
    <w:qFormat/>
    <w:uiPriority w:val="99"/>
    <w:pPr>
      <w:spacing w:before="240" w:after="60"/>
      <w:jc w:val="center"/>
      <w:outlineLvl w:val="0"/>
    </w:pPr>
    <w:rPr>
      <w:rFonts w:ascii="Cambria" w:hAnsi="Cambria"/>
      <w:b/>
      <w:bCs/>
      <w:kern w:val="0"/>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922</Words>
  <Characters>946</Characters>
  <Lines>0</Lines>
  <Paragraphs>0</Paragraphs>
  <TotalTime>2</TotalTime>
  <ScaleCrop>false</ScaleCrop>
  <LinksUpToDate>false</LinksUpToDate>
  <CharactersWithSpaces>1019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2025-07-08T08:51:00Z</dcterms:created>
  <dc:creator>李蕾</dc:creator>
  <cp:lastModifiedBy>张云鹏</cp:lastModifiedBy>
  <cp:lastPrinted>2025-07-30T03:17:00Z</cp:lastPrinted>
  <dcterms:modified xsi:type="dcterms:W3CDTF">2025-07-30T03:18:06Z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FBF4891A44D64EBFB5FB27C2DEE1D649_13</vt:lpwstr>
  </property>
  <property fmtid="{D5CDD505-2E9C-101B-9397-08002B2CF9AE}" pid="4" name="KSOTemplateDocerSaveRecord">
    <vt:lpwstr>eyJoZGlkIjoiYWMwZjE3NWRiNGY2NjM3ZDc5YjVmMDViYjgyOTgwMTYiLCJ1c2VySWQiOiIxNjQ2MDUyOTAzIn0=</vt:lpwstr>
  </property>
</Properties>
</file>